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1D" w:rsidRPr="00765136" w:rsidRDefault="0087452B" w:rsidP="0097311D">
      <w:pPr>
        <w:rPr>
          <w:rFonts w:eastAsia="Times New Roman" w:cs="Calibri"/>
          <w:b/>
          <w:color w:val="FF0000"/>
          <w:lang w:eastAsia="ru-RU"/>
        </w:rPr>
      </w:pPr>
      <w:r>
        <w:rPr>
          <w:rFonts w:eastAsia="Times New Roman" w:cs="Calibri"/>
          <w:b/>
          <w:color w:val="FF0000"/>
          <w:lang w:eastAsia="ru-RU"/>
        </w:rPr>
        <w:t>GP 27A-BC1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Основные преимущества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Высоковольтные батареи GP типоразмера </w:t>
      </w:r>
      <w:r w:rsidR="00BE2F78">
        <w:rPr>
          <w:rFonts w:eastAsia="Times New Roman" w:cs="Calibri"/>
          <w:lang w:eastAsia="ru-RU"/>
        </w:rPr>
        <w:t>27А</w:t>
      </w:r>
      <w:r w:rsidRPr="00765136">
        <w:rPr>
          <w:rFonts w:eastAsia="Times New Roman" w:cs="Calibri"/>
          <w:lang w:eastAsia="ru-RU"/>
        </w:rPr>
        <w:t xml:space="preserve"> имеют широкий спектр применения. Обладая высокой энергоемкостью, элементы питания подходят для использования в переносной аудио- или видеоаппаратуре, электронных игрушках и прочих электроприборах повышенного энергопотребления. 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Долговечность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Одноразовые источники питания </w:t>
      </w:r>
      <w:r w:rsidRPr="00765136">
        <w:rPr>
          <w:rFonts w:cs="Calibri"/>
          <w:lang w:val="en-US"/>
        </w:rPr>
        <w:t>GP</w:t>
      </w:r>
      <w:r w:rsidRPr="00765136">
        <w:rPr>
          <w:rFonts w:cs="Calibri"/>
        </w:rPr>
        <w:t xml:space="preserve"> с повышенной номинальной емкостью</w:t>
      </w:r>
      <w:r w:rsidR="00300485">
        <w:rPr>
          <w:rFonts w:cs="Calibri"/>
        </w:rPr>
        <w:t>,</w:t>
      </w:r>
      <w:r w:rsidRPr="00765136">
        <w:rPr>
          <w:rFonts w:cs="Calibri"/>
        </w:rPr>
        <w:t xml:space="preserve"> </w:t>
      </w:r>
      <w:r w:rsidR="00300485">
        <w:rPr>
          <w:rFonts w:cs="Calibri"/>
        </w:rPr>
        <w:t xml:space="preserve">позволяют работать </w:t>
      </w:r>
      <w:r w:rsidRPr="00765136">
        <w:rPr>
          <w:rFonts w:cs="Calibri"/>
        </w:rPr>
        <w:t xml:space="preserve">устройствам длительное время. </w:t>
      </w:r>
      <w:r w:rsidRPr="00765136">
        <w:rPr>
          <w:rFonts w:eastAsia="Times New Roman" w:cs="Calibri"/>
          <w:lang w:eastAsia="ru-RU"/>
        </w:rPr>
        <w:t xml:space="preserve">Батареи имеют алкалиновый сердечник, что обеспечивает больший срок работы по сравнению с обычными солевыми батарейками. </w:t>
      </w:r>
      <w:r w:rsidRPr="00765136">
        <w:rPr>
          <w:rFonts w:cs="Calibri"/>
        </w:rPr>
        <w:t xml:space="preserve">Обладая максимально низким уровнем саморазряда, батарейки могут храниться до </w:t>
      </w:r>
      <w:r w:rsidR="002B4091">
        <w:rPr>
          <w:rFonts w:cs="Calibri"/>
        </w:rPr>
        <w:t>3</w:t>
      </w:r>
      <w:bookmarkStart w:id="0" w:name="_GoBack"/>
      <w:bookmarkEnd w:id="0"/>
      <w:r w:rsidRPr="00765136">
        <w:rPr>
          <w:rFonts w:cs="Calibri"/>
        </w:rPr>
        <w:t xml:space="preserve"> лет без потери энергоемкости. </w:t>
      </w:r>
      <w:r w:rsidRPr="00765136">
        <w:rPr>
          <w:rFonts w:eastAsia="Times New Roman" w:cs="Calibri"/>
          <w:lang w:eastAsia="ru-RU"/>
        </w:rPr>
        <w:t xml:space="preserve">Данный тип батарей можно использовать повсеместно в температурном диапазоне от -30 до +50 </w:t>
      </w:r>
      <w:r w:rsidRPr="00765136">
        <w:rPr>
          <w:rFonts w:cs="Calibri"/>
        </w:rPr>
        <w:t xml:space="preserve">°C. 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Безопасность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Алкалиновые батареи </w:t>
      </w:r>
      <w:r w:rsidRPr="00765136">
        <w:rPr>
          <w:rFonts w:eastAsia="Times New Roman" w:cs="Calibri"/>
          <w:lang w:val="en-US" w:eastAsia="ru-RU"/>
        </w:rPr>
        <w:t>GP</w:t>
      </w:r>
      <w:r w:rsidRPr="00765136">
        <w:rPr>
          <w:rFonts w:eastAsia="Times New Roman" w:cs="Calibri"/>
          <w:lang w:eastAsia="ru-RU"/>
        </w:rPr>
        <w:t xml:space="preserve"> с марганцево-цинковым щелочным электролитом не содержат тяжелых металлов, таких как ртуть и кадмий. Это делает их экологически чистым продуктом, безопасным для эксплуатации в бытовых условиях, а также для окружающей среды в процессе утилизации и переработки по окончанию срока службы.  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>
        <w:rPr>
          <w:rFonts w:eastAsia="Times New Roman" w:cs="Calibri"/>
          <w:lang w:eastAsia="ru-RU"/>
        </w:rPr>
        <w:t>Во избежание опасных ситуаций</w:t>
      </w:r>
      <w:r w:rsidRPr="00765136">
        <w:rPr>
          <w:rFonts w:eastAsia="Times New Roman" w:cs="Calibri"/>
          <w:lang w:eastAsia="ru-RU"/>
        </w:rPr>
        <w:t xml:space="preserve"> их категорически запрещено разбирать, подвергать нагреву, заниматься пайкой. Условия хранения категорически воспрещают доступ детей к элементам питания.  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cs="Calibri"/>
          <w:b/>
          <w:shd w:val="clear" w:color="auto" w:fill="FFFFFF"/>
        </w:rPr>
      </w:pPr>
      <w:r w:rsidRPr="00765136">
        <w:rPr>
          <w:rFonts w:cs="Calibri"/>
          <w:b/>
          <w:shd w:val="clear" w:color="auto" w:fill="FFFFFF"/>
        </w:rPr>
        <w:t>Сертификация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cs="Calibri"/>
          <w:shd w:val="clear" w:color="auto" w:fill="FFFFFF"/>
        </w:rPr>
        <w:t>Алкалиновые батар</w:t>
      </w:r>
      <w:r>
        <w:rPr>
          <w:rFonts w:cs="Calibri"/>
          <w:shd w:val="clear" w:color="auto" w:fill="FFFFFF"/>
        </w:rPr>
        <w:t>еи GP сертифицированы согласно</w:t>
      </w:r>
      <w:r w:rsidRPr="00765136">
        <w:rPr>
          <w:rFonts w:cs="Calibri"/>
          <w:shd w:val="clear" w:color="auto" w:fill="FFFFFF"/>
        </w:rPr>
        <w:t xml:space="preserve"> ГОСТ 12.2.007.12-88 и международной системе контроля качества по стандартам ISO9001 и ISO14001.</w:t>
      </w: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</w:p>
    <w:p w:rsidR="0097311D" w:rsidRPr="00765136" w:rsidRDefault="0097311D" w:rsidP="0097311D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Характеристики:</w:t>
      </w:r>
    </w:p>
    <w:p w:rsidR="0097311D" w:rsidRPr="00765136" w:rsidRDefault="0097311D" w:rsidP="0097311D">
      <w:pPr>
        <w:pStyle w:val="a3"/>
        <w:numPr>
          <w:ilvl w:val="0"/>
          <w:numId w:val="1"/>
        </w:numPr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>Наименование: GP 27A-BC1</w:t>
      </w:r>
    </w:p>
    <w:p w:rsidR="0097311D" w:rsidRPr="00765136" w:rsidRDefault="0097311D" w:rsidP="0097311D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Типоразмер: </w:t>
      </w:r>
      <w:r w:rsidR="00BE2F78">
        <w:rPr>
          <w:rFonts w:cs="Calibri"/>
        </w:rPr>
        <w:t>27А</w:t>
      </w:r>
    </w:p>
    <w:p w:rsidR="0097311D" w:rsidRPr="00765136" w:rsidRDefault="0097311D" w:rsidP="0097311D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  <w:lang w:val="en-US"/>
        </w:rPr>
      </w:pPr>
      <w:r w:rsidRPr="00765136">
        <w:rPr>
          <w:rFonts w:cs="Calibri"/>
        </w:rPr>
        <w:t>Тип электролита: марганцево-цинковый</w:t>
      </w:r>
    </w:p>
    <w:p w:rsidR="0097311D" w:rsidRPr="00765136" w:rsidRDefault="0097311D" w:rsidP="0097311D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Номинальное напряжение: 12В </w:t>
      </w:r>
    </w:p>
    <w:p w:rsidR="0097311D" w:rsidRPr="00765136" w:rsidRDefault="0097311D" w:rsidP="0097311D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>Размеры: 60х33мм</w:t>
      </w:r>
    </w:p>
    <w:p w:rsidR="0097311D" w:rsidRPr="00765136" w:rsidRDefault="0097311D" w:rsidP="0097311D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>Количество в блистере: 1шт.</w:t>
      </w:r>
    </w:p>
    <w:p w:rsidR="0084374F" w:rsidRDefault="002B4091"/>
    <w:sectPr w:rsidR="008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1D"/>
    <w:rsid w:val="002A02C3"/>
    <w:rsid w:val="002B4091"/>
    <w:rsid w:val="00300485"/>
    <w:rsid w:val="004A1FFF"/>
    <w:rsid w:val="0087452B"/>
    <w:rsid w:val="0097311D"/>
    <w:rsid w:val="00AA2AF7"/>
    <w:rsid w:val="00BE042A"/>
    <w:rsid w:val="00B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6D9D7-2370-4A63-86B3-B0B0874A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AZ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Бушкин Владимир Алексеевич</dc:creator>
  <cp:lastModifiedBy>Крупник Виталий Андреевич</cp:lastModifiedBy>
  <cp:revision>5</cp:revision>
  <dcterms:created xsi:type="dcterms:W3CDTF">2018-08-06T07:55:00Z</dcterms:created>
  <dcterms:modified xsi:type="dcterms:W3CDTF">2021-10-06T09:09:00Z</dcterms:modified>
</cp:coreProperties>
</file>